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32CAF" w14:textId="77777777" w:rsidR="00040A1E" w:rsidRPr="001D3180" w:rsidRDefault="00040A1E" w:rsidP="00040A1E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721CA0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85833043" r:id="rId6"/>
        </w:object>
      </w:r>
    </w:p>
    <w:p w14:paraId="7C460ECF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26B32837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421A9A20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119796CB" w14:textId="77777777" w:rsidR="00040A1E" w:rsidRPr="006A7531" w:rsidRDefault="00040A1E" w:rsidP="00040A1E">
      <w:pPr>
        <w:rPr>
          <w:b/>
          <w:bCs/>
          <w:sz w:val="28"/>
          <w:lang w:val="uk-UA"/>
        </w:rPr>
      </w:pPr>
    </w:p>
    <w:p w14:paraId="7F80A310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 О З П О Р Я Д Ж Е Н Н Я</w:t>
      </w:r>
    </w:p>
    <w:p w14:paraId="04FC9B4C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69DE5719" w14:textId="77777777" w:rsidR="001C5E43" w:rsidRDefault="00040A1E" w:rsidP="001C5E4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</w:p>
    <w:p w14:paraId="11C04588" w14:textId="62DACE10" w:rsidR="001C5E43" w:rsidRPr="00C2676A" w:rsidRDefault="003C2095" w:rsidP="001C5E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1C5E43">
        <w:rPr>
          <w:sz w:val="28"/>
          <w:szCs w:val="28"/>
          <w:lang w:val="uk-UA"/>
        </w:rPr>
        <w:t>.</w:t>
      </w:r>
      <w:r w:rsidR="00DE3A3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="001C5E43">
        <w:rPr>
          <w:sz w:val="28"/>
          <w:szCs w:val="28"/>
          <w:lang w:val="uk-UA"/>
        </w:rPr>
        <w:t>.</w:t>
      </w:r>
      <w:r w:rsidR="001C5E43" w:rsidRPr="00C2676A">
        <w:rPr>
          <w:sz w:val="28"/>
          <w:szCs w:val="28"/>
          <w:lang w:val="uk-UA"/>
        </w:rPr>
        <w:t>202</w:t>
      </w:r>
      <w:r w:rsidR="00DE3A30">
        <w:rPr>
          <w:sz w:val="28"/>
          <w:szCs w:val="28"/>
          <w:lang w:val="uk-UA"/>
        </w:rPr>
        <w:t>4</w:t>
      </w:r>
      <w:r w:rsidR="001C5E43" w:rsidRPr="00C2676A">
        <w:rPr>
          <w:sz w:val="28"/>
          <w:szCs w:val="28"/>
          <w:lang w:val="uk-UA"/>
        </w:rPr>
        <w:t xml:space="preserve"> року     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1C5E43" w:rsidRPr="00C2676A">
        <w:rPr>
          <w:sz w:val="28"/>
          <w:szCs w:val="28"/>
          <w:lang w:val="uk-UA"/>
        </w:rPr>
        <w:t xml:space="preserve"> №</w:t>
      </w:r>
      <w:r w:rsidR="00B41C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90</w:t>
      </w:r>
      <w:r w:rsidR="001C5E43" w:rsidRPr="00C2676A">
        <w:rPr>
          <w:sz w:val="28"/>
          <w:szCs w:val="28"/>
          <w:lang w:val="uk-UA"/>
        </w:rPr>
        <w:t xml:space="preserve"> /А-202</w:t>
      </w:r>
      <w:r w:rsidR="001C5E43">
        <w:rPr>
          <w:sz w:val="28"/>
          <w:szCs w:val="28"/>
          <w:lang w:val="uk-UA"/>
        </w:rPr>
        <w:t>3</w:t>
      </w:r>
    </w:p>
    <w:p w14:paraId="18383804" w14:textId="77777777" w:rsidR="001C5E43" w:rsidRPr="00C2676A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FC9C17A" w14:textId="77777777" w:rsid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Про внесення змін до розпорядження</w:t>
      </w:r>
    </w:p>
    <w:p w14:paraId="3A103EDC" w14:textId="77777777" w:rsid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секретаря селищної ради, виконуючого</w:t>
      </w:r>
    </w:p>
    <w:p w14:paraId="1C485A16" w14:textId="77777777" w:rsid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обов’язки селищного голови   від</w:t>
      </w:r>
    </w:p>
    <w:p w14:paraId="1EB4C181" w14:textId="0AA8070E" w:rsidR="00B41C02" w:rsidRPr="00B41C02" w:rsidRDefault="00B41C02" w:rsidP="00B41C02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654FC8">
        <w:rPr>
          <w:rFonts w:ascii="Times New Roman" w:hAnsi="Times New Roman"/>
          <w:sz w:val="28"/>
          <w:szCs w:val="28"/>
          <w:lang w:val="uk-UA"/>
        </w:rPr>
        <w:t>9</w:t>
      </w:r>
      <w:r w:rsidRPr="00B41C02">
        <w:rPr>
          <w:rFonts w:ascii="Times New Roman" w:hAnsi="Times New Roman"/>
          <w:sz w:val="28"/>
          <w:szCs w:val="28"/>
          <w:lang w:val="uk-UA"/>
        </w:rPr>
        <w:t>.</w:t>
      </w:r>
      <w:r w:rsidR="00DE3A30">
        <w:rPr>
          <w:rFonts w:ascii="Times New Roman" w:hAnsi="Times New Roman"/>
          <w:sz w:val="28"/>
          <w:szCs w:val="28"/>
          <w:lang w:val="uk-UA"/>
        </w:rPr>
        <w:t>0</w:t>
      </w:r>
      <w:r w:rsidR="003C2095">
        <w:rPr>
          <w:rFonts w:ascii="Times New Roman" w:hAnsi="Times New Roman"/>
          <w:sz w:val="28"/>
          <w:szCs w:val="28"/>
          <w:lang w:val="uk-UA"/>
        </w:rPr>
        <w:t>8</w:t>
      </w:r>
      <w:r w:rsidRPr="00B41C02">
        <w:rPr>
          <w:rFonts w:ascii="Times New Roman" w:hAnsi="Times New Roman"/>
          <w:sz w:val="28"/>
          <w:szCs w:val="28"/>
          <w:lang w:val="uk-UA"/>
        </w:rPr>
        <w:t>.202</w:t>
      </w:r>
      <w:r w:rsidR="00DE3A30">
        <w:rPr>
          <w:rFonts w:ascii="Times New Roman" w:hAnsi="Times New Roman"/>
          <w:sz w:val="28"/>
          <w:szCs w:val="28"/>
          <w:lang w:val="uk-UA"/>
        </w:rPr>
        <w:t xml:space="preserve">4 року № </w:t>
      </w:r>
      <w:r w:rsidR="003C2095">
        <w:rPr>
          <w:rFonts w:ascii="Times New Roman" w:hAnsi="Times New Roman"/>
          <w:sz w:val="28"/>
          <w:szCs w:val="28"/>
          <w:lang w:val="uk-UA"/>
        </w:rPr>
        <w:t>86</w:t>
      </w:r>
      <w:r w:rsidRPr="00B41C02">
        <w:rPr>
          <w:rFonts w:ascii="Times New Roman" w:hAnsi="Times New Roman"/>
          <w:sz w:val="28"/>
          <w:szCs w:val="28"/>
          <w:lang w:val="uk-UA"/>
        </w:rPr>
        <w:t>/А-202</w:t>
      </w:r>
      <w:r w:rsidR="00DE3A30">
        <w:rPr>
          <w:rFonts w:ascii="Times New Roman" w:hAnsi="Times New Roman"/>
          <w:sz w:val="28"/>
          <w:szCs w:val="28"/>
          <w:lang w:val="uk-UA"/>
        </w:rPr>
        <w:t>4</w:t>
      </w:r>
    </w:p>
    <w:p w14:paraId="17703E98" w14:textId="77777777" w:rsidR="001C5E43" w:rsidRDefault="001C5E43" w:rsidP="001C5E43">
      <w:pPr>
        <w:pStyle w:val="a3"/>
        <w:jc w:val="both"/>
        <w:rPr>
          <w:lang w:val="uk-UA"/>
        </w:rPr>
      </w:pPr>
    </w:p>
    <w:p w14:paraId="481E00B2" w14:textId="77777777" w:rsidR="00DD4394" w:rsidRDefault="001C5E43" w:rsidP="001C5E43">
      <w:pPr>
        <w:pStyle w:val="a3"/>
        <w:jc w:val="both"/>
        <w:rPr>
          <w:lang w:val="uk-UA"/>
        </w:rPr>
      </w:pPr>
      <w:r>
        <w:rPr>
          <w:lang w:val="uk-UA"/>
        </w:rPr>
        <w:tab/>
      </w:r>
    </w:p>
    <w:p w14:paraId="420D7E56" w14:textId="77777777" w:rsidR="00B41C02" w:rsidRDefault="00B41C02" w:rsidP="00B41C02">
      <w:pPr>
        <w:pStyle w:val="a3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C2676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Відповідно до пунктів 8, 20 части</w:t>
      </w:r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ни четвертої статті 42, частини четвертої статті 46 Закону України «Про місцеве самоврядування в Україні»: </w:t>
      </w:r>
    </w:p>
    <w:p w14:paraId="1AB482A2" w14:textId="77777777" w:rsidR="00B41C02" w:rsidRPr="00871CFA" w:rsidRDefault="00B41C02" w:rsidP="00B41C02">
      <w:pPr>
        <w:pStyle w:val="a3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14:paraId="1A044F14" w14:textId="5FAAAA9C" w:rsidR="00B41C02" w:rsidRDefault="00B41C02" w:rsidP="00B41C02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8C0FC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Внести зміни до розпорядження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секретаря селищної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виконуючого обов’язки селищного голови 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від 1</w:t>
      </w:r>
      <w:r w:rsidR="00654F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8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.202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року №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86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/А-202</w:t>
      </w:r>
      <w:r w:rsidR="00654F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«Про скликання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сорок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сьом</w:t>
      </w:r>
      <w:r w:rsidR="00654F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="00DE3A3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ї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сесії Савранської селищної ради 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/>
        </w:rPr>
        <w:t>VIII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скликання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», а саме</w:t>
      </w:r>
      <w:r w:rsidR="003C209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ункт  2 цього розпорядження викласти в наступній  редакції:</w:t>
      </w:r>
    </w:p>
    <w:p w14:paraId="325A7E05" w14:textId="77777777" w:rsidR="00B41C02" w:rsidRDefault="00B41C02" w:rsidP="001C5E43">
      <w:pPr>
        <w:pStyle w:val="a3"/>
        <w:jc w:val="both"/>
        <w:rPr>
          <w:lang w:val="uk-UA"/>
        </w:rPr>
      </w:pPr>
    </w:p>
    <w:p w14:paraId="54A151CB" w14:textId="613FD5E4" w:rsidR="001C5E43" w:rsidRPr="00800C76" w:rsidRDefault="00DD4394" w:rsidP="00B41C0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lang w:val="uk-UA"/>
        </w:rPr>
        <w:t xml:space="preserve">          </w:t>
      </w:r>
      <w:r>
        <w:rPr>
          <w:lang w:val="uk-UA"/>
        </w:rPr>
        <w:tab/>
      </w:r>
      <w:r w:rsidR="003C2095">
        <w:rPr>
          <w:lang w:val="uk-UA"/>
        </w:rPr>
        <w:t>«</w:t>
      </w:r>
      <w:r w:rsidR="001C5E43">
        <w:rPr>
          <w:rFonts w:ascii="Times New Roman" w:hAnsi="Times New Roman"/>
          <w:sz w:val="28"/>
          <w:szCs w:val="28"/>
        </w:rPr>
        <w:t xml:space="preserve">2. Винести на розгляд </w:t>
      </w:r>
      <w:r w:rsidR="003C2095">
        <w:rPr>
          <w:rFonts w:ascii="Times New Roman" w:hAnsi="Times New Roman"/>
          <w:sz w:val="28"/>
          <w:szCs w:val="28"/>
          <w:lang w:val="uk-UA"/>
        </w:rPr>
        <w:t xml:space="preserve">пленарного засідання 47 </w:t>
      </w:r>
      <w:r w:rsidR="001C5E43">
        <w:rPr>
          <w:rFonts w:ascii="Times New Roman" w:hAnsi="Times New Roman"/>
          <w:sz w:val="28"/>
          <w:szCs w:val="28"/>
        </w:rPr>
        <w:t xml:space="preserve">сесії </w:t>
      </w:r>
      <w:r w:rsidR="003C2095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3C2095">
        <w:rPr>
          <w:rFonts w:ascii="Times New Roman" w:hAnsi="Times New Roman"/>
          <w:sz w:val="28"/>
          <w:szCs w:val="28"/>
          <w:lang w:val="en-US"/>
        </w:rPr>
        <w:t>VIII</w:t>
      </w:r>
      <w:r w:rsidR="003C209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1C5E43">
        <w:rPr>
          <w:rFonts w:ascii="Times New Roman" w:hAnsi="Times New Roman"/>
          <w:sz w:val="28"/>
          <w:szCs w:val="28"/>
        </w:rPr>
        <w:t>так</w:t>
      </w:r>
      <w:r w:rsidR="001C5E43">
        <w:rPr>
          <w:rFonts w:ascii="Times New Roman" w:hAnsi="Times New Roman"/>
          <w:sz w:val="28"/>
          <w:szCs w:val="28"/>
          <w:lang w:val="uk-UA"/>
        </w:rPr>
        <w:t>і</w:t>
      </w:r>
      <w:r w:rsidR="001C5E43" w:rsidRPr="00434C93">
        <w:rPr>
          <w:rFonts w:ascii="Times New Roman" w:hAnsi="Times New Roman"/>
          <w:sz w:val="28"/>
          <w:szCs w:val="28"/>
        </w:rPr>
        <w:t xml:space="preserve"> питання:</w:t>
      </w:r>
    </w:p>
    <w:p w14:paraId="40752E2F" w14:textId="4F4BDC5B" w:rsidR="003C2095" w:rsidRDefault="003C2095" w:rsidP="003C20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2.1. </w:t>
      </w:r>
      <w:bookmarkStart w:id="0" w:name="_Hlk162272585"/>
      <w:r>
        <w:rPr>
          <w:sz w:val="28"/>
          <w:szCs w:val="28"/>
        </w:rPr>
        <w:t xml:space="preserve"> </w:t>
      </w:r>
      <w:r w:rsidRPr="003C2095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Про виконання селищного бюджету за І півріччя 2024 року;</w:t>
      </w:r>
    </w:p>
    <w:bookmarkEnd w:id="0"/>
    <w:p w14:paraId="6A79913F" w14:textId="77777777" w:rsidR="003C2095" w:rsidRPr="003C2095" w:rsidRDefault="003C2095" w:rsidP="003C2095">
      <w:pPr>
        <w:pStyle w:val="a6"/>
        <w:numPr>
          <w:ilvl w:val="1"/>
          <w:numId w:val="10"/>
        </w:numPr>
        <w:spacing w:before="0" w:beforeAutospacing="0" w:after="0" w:afterAutospacing="0"/>
        <w:ind w:left="0" w:firstLine="709"/>
        <w:jc w:val="both"/>
      </w:pPr>
      <w:r w:rsidRPr="003C2095">
        <w:rPr>
          <w:sz w:val="28"/>
          <w:szCs w:val="28"/>
          <w:lang w:val="uk-UA"/>
        </w:rPr>
        <w:t xml:space="preserve">Про внесення змін до рішення </w:t>
      </w:r>
      <w:r w:rsidRPr="003C2095">
        <w:rPr>
          <w:sz w:val="28"/>
          <w:szCs w:val="28"/>
        </w:rPr>
        <w:t xml:space="preserve">селищної ради від </w:t>
      </w:r>
      <w:r w:rsidRPr="003C2095">
        <w:rPr>
          <w:sz w:val="28"/>
          <w:szCs w:val="28"/>
          <w:lang w:val="uk-UA"/>
        </w:rPr>
        <w:t>21</w:t>
      </w:r>
      <w:r w:rsidRPr="003C2095">
        <w:rPr>
          <w:sz w:val="28"/>
          <w:szCs w:val="28"/>
        </w:rPr>
        <w:t xml:space="preserve"> грудня  202</w:t>
      </w:r>
      <w:r w:rsidRPr="003C2095">
        <w:rPr>
          <w:sz w:val="28"/>
          <w:szCs w:val="28"/>
          <w:lang w:val="uk-UA"/>
        </w:rPr>
        <w:t>3</w:t>
      </w:r>
      <w:r w:rsidRPr="003C2095">
        <w:rPr>
          <w:sz w:val="28"/>
          <w:szCs w:val="28"/>
        </w:rPr>
        <w:t xml:space="preserve"> року № 2</w:t>
      </w:r>
      <w:r w:rsidRPr="003C2095">
        <w:rPr>
          <w:sz w:val="28"/>
          <w:szCs w:val="28"/>
          <w:lang w:val="uk-UA"/>
        </w:rPr>
        <w:t>5</w:t>
      </w:r>
      <w:r w:rsidRPr="003C2095">
        <w:rPr>
          <w:sz w:val="28"/>
          <w:szCs w:val="28"/>
        </w:rPr>
        <w:t>0</w:t>
      </w:r>
      <w:r w:rsidRPr="003C2095">
        <w:rPr>
          <w:sz w:val="28"/>
          <w:szCs w:val="28"/>
          <w:lang w:val="uk-UA"/>
        </w:rPr>
        <w:t>1</w:t>
      </w:r>
      <w:r w:rsidRPr="003C2095">
        <w:rPr>
          <w:sz w:val="28"/>
          <w:szCs w:val="28"/>
        </w:rPr>
        <w:t>–V</w:t>
      </w:r>
      <w:r w:rsidRPr="003C2095">
        <w:rPr>
          <w:sz w:val="28"/>
          <w:szCs w:val="28"/>
          <w:lang w:val="uk-UA"/>
        </w:rPr>
        <w:t>ІІІ «</w:t>
      </w:r>
      <w:r w:rsidRPr="003C2095">
        <w:rPr>
          <w:bCs/>
          <w:color w:val="000000"/>
          <w:sz w:val="28"/>
          <w:szCs w:val="28"/>
        </w:rPr>
        <w:t xml:space="preserve">Про селищний бюджет Савранської територіальної </w:t>
      </w:r>
      <w:r w:rsidRPr="003C2095">
        <w:rPr>
          <w:bCs/>
          <w:color w:val="000000"/>
          <w:sz w:val="28"/>
          <w:szCs w:val="28"/>
          <w:lang w:val="uk-UA"/>
        </w:rPr>
        <w:t xml:space="preserve"> </w:t>
      </w:r>
      <w:r w:rsidRPr="003C2095">
        <w:rPr>
          <w:bCs/>
          <w:color w:val="000000"/>
          <w:sz w:val="28"/>
          <w:szCs w:val="28"/>
        </w:rPr>
        <w:t>громади на 2024 рік</w:t>
      </w:r>
      <w:r w:rsidRPr="003C2095">
        <w:rPr>
          <w:bCs/>
          <w:color w:val="000000"/>
          <w:sz w:val="28"/>
          <w:szCs w:val="28"/>
          <w:lang w:val="uk-UA"/>
        </w:rPr>
        <w:t>».</w:t>
      </w:r>
    </w:p>
    <w:p w14:paraId="54C6055D" w14:textId="77777777" w:rsidR="003C2095" w:rsidRPr="003C2095" w:rsidRDefault="003C2095" w:rsidP="003C2095">
      <w:pPr>
        <w:pStyle w:val="a5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3C2095">
        <w:rPr>
          <w:sz w:val="28"/>
          <w:szCs w:val="28"/>
        </w:rPr>
        <w:t>Про внесення змін до Програми підтримки Збройних сил України та об’єднань добровольців, які борються за нашу країну на 2023-2025 роки.</w:t>
      </w:r>
    </w:p>
    <w:p w14:paraId="4BC894B4" w14:textId="77777777" w:rsidR="003C2095" w:rsidRPr="003C2095" w:rsidRDefault="003C2095" w:rsidP="003C2095">
      <w:pPr>
        <w:pStyle w:val="a5"/>
        <w:ind w:left="0" w:firstLine="709"/>
      </w:pPr>
      <w:r w:rsidRPr="003C2095">
        <w:rPr>
          <w:color w:val="000000"/>
          <w:sz w:val="28"/>
          <w:szCs w:val="28"/>
        </w:rPr>
        <w:t>2.4. Про внесення змін до структури апарату Савранської селищної ради, її виконавчих органів , інших структурних підрозділів</w:t>
      </w:r>
    </w:p>
    <w:p w14:paraId="68FDA803" w14:textId="77777777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2095">
        <w:rPr>
          <w:rFonts w:ascii="Times New Roman" w:hAnsi="Times New Roman"/>
          <w:color w:val="000000"/>
          <w:sz w:val="28"/>
          <w:szCs w:val="28"/>
        </w:rPr>
        <w:t>Про затвердження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2095">
        <w:rPr>
          <w:rFonts w:ascii="Times New Roman" w:hAnsi="Times New Roman"/>
          <w:color w:val="000000"/>
          <w:sz w:val="28"/>
          <w:szCs w:val="28"/>
        </w:rPr>
        <w:t>програми для кривдників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2095">
        <w:rPr>
          <w:rFonts w:ascii="Times New Roman" w:hAnsi="Times New Roman"/>
          <w:color w:val="000000"/>
          <w:sz w:val="28"/>
          <w:szCs w:val="28"/>
        </w:rPr>
        <w:t>на території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2095">
        <w:rPr>
          <w:rFonts w:ascii="Times New Roman" w:hAnsi="Times New Roman"/>
          <w:color w:val="000000"/>
          <w:sz w:val="28"/>
          <w:szCs w:val="28"/>
        </w:rPr>
        <w:t>Савранської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2095">
        <w:rPr>
          <w:rFonts w:ascii="Times New Roman" w:hAnsi="Times New Roman"/>
          <w:color w:val="000000"/>
          <w:sz w:val="28"/>
          <w:szCs w:val="28"/>
        </w:rPr>
        <w:t>селищної територіальної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2095">
        <w:rPr>
          <w:rFonts w:ascii="Times New Roman" w:hAnsi="Times New Roman"/>
          <w:color w:val="000000"/>
          <w:sz w:val="28"/>
          <w:szCs w:val="28"/>
        </w:rPr>
        <w:t>громади на 2024-2026 роки</w:t>
      </w:r>
    </w:p>
    <w:p w14:paraId="66236722" w14:textId="51CBD6FF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2095">
        <w:rPr>
          <w:rFonts w:ascii="Times New Roman" w:hAnsi="Times New Roman"/>
          <w:color w:val="000000"/>
          <w:sz w:val="28"/>
          <w:szCs w:val="28"/>
        </w:rPr>
        <w:t>Про внесення змін  до  Регламенту</w:t>
      </w:r>
      <w:r w:rsidRPr="003C2095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3C2095">
        <w:rPr>
          <w:rFonts w:ascii="Times New Roman" w:hAnsi="Times New Roman"/>
          <w:color w:val="000000"/>
          <w:sz w:val="28"/>
          <w:szCs w:val="28"/>
        </w:rPr>
        <w:t>Савранської селищної ради Одеської області VIII</w:t>
      </w:r>
      <w:r w:rsidR="008A51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C2095">
        <w:rPr>
          <w:rFonts w:ascii="Times New Roman" w:hAnsi="Times New Roman"/>
          <w:color w:val="000000"/>
          <w:sz w:val="28"/>
          <w:szCs w:val="28"/>
        </w:rPr>
        <w:t>скликання та Положення про постійні комісії  Савранської селищної ради</w:t>
      </w:r>
    </w:p>
    <w:p w14:paraId="773880B4" w14:textId="77777777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hAnsi="Times New Roman"/>
          <w:color w:val="000000"/>
          <w:sz w:val="28"/>
          <w:szCs w:val="28"/>
        </w:rPr>
        <w:t>Про внесення змін до структури та штатної чисельності працівників комунальної установи «Центр надання соціальних послуг» Савранської селищної ради Одеської області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4DAE752C" w14:textId="77777777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 Переліку адміністративних послуг,  які надаються через Центр надання  адміністративних послуг Савранської  селищної ради Одеської області</w:t>
      </w:r>
    </w:p>
    <w:p w14:paraId="1CC630AE" w14:textId="77777777" w:rsidR="003C2095" w:rsidRPr="003C2095" w:rsidRDefault="003C2095" w:rsidP="003C2095">
      <w:pPr>
        <w:pStyle w:val="a3"/>
        <w:ind w:left="709"/>
        <w:jc w:val="both"/>
        <w:rPr>
          <w:rStyle w:val="1978"/>
          <w:rFonts w:ascii="Times New Roman" w:hAnsi="Times New Roman"/>
          <w:sz w:val="28"/>
          <w:szCs w:val="28"/>
          <w:lang w:val="uk-UA"/>
        </w:rPr>
      </w:pPr>
    </w:p>
    <w:p w14:paraId="76FC9DF2" w14:textId="77777777" w:rsidR="003C2095" w:rsidRPr="003C2095" w:rsidRDefault="003C2095" w:rsidP="003C2095">
      <w:pPr>
        <w:pStyle w:val="a3"/>
        <w:ind w:left="709"/>
        <w:jc w:val="both"/>
        <w:rPr>
          <w:rStyle w:val="1978"/>
          <w:rFonts w:ascii="Times New Roman" w:hAnsi="Times New Roman"/>
          <w:sz w:val="28"/>
          <w:szCs w:val="28"/>
          <w:lang w:val="uk-UA"/>
        </w:rPr>
      </w:pPr>
    </w:p>
    <w:p w14:paraId="59D3DAB7" w14:textId="77777777" w:rsidR="003C2095" w:rsidRPr="003C2095" w:rsidRDefault="003C2095" w:rsidP="003C2095">
      <w:pPr>
        <w:pStyle w:val="a3"/>
        <w:ind w:left="709"/>
        <w:jc w:val="both"/>
        <w:rPr>
          <w:rStyle w:val="1978"/>
          <w:rFonts w:ascii="Times New Roman" w:hAnsi="Times New Roman"/>
          <w:sz w:val="28"/>
          <w:szCs w:val="28"/>
          <w:lang w:val="uk-UA"/>
        </w:rPr>
      </w:pPr>
    </w:p>
    <w:p w14:paraId="38D1F586" w14:textId="5444433A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Style w:val="1978"/>
          <w:rFonts w:ascii="Times New Roman" w:hAnsi="Times New Roman"/>
          <w:sz w:val="28"/>
          <w:szCs w:val="28"/>
          <w:lang w:val="uk-UA"/>
        </w:rPr>
        <w:t xml:space="preserve">Про </w:t>
      </w:r>
      <w:r w:rsidRPr="003C2095">
        <w:rPr>
          <w:rFonts w:ascii="Times New Roman" w:hAnsi="Times New Roman"/>
          <w:sz w:val="28"/>
          <w:szCs w:val="28"/>
          <w:lang w:val="uk-UA"/>
        </w:rPr>
        <w:t>затвердження посадового складу</w:t>
      </w:r>
      <w:r w:rsidRPr="003C2095">
        <w:rPr>
          <w:rFonts w:ascii="Times New Roman" w:hAnsi="Times New Roman"/>
          <w:sz w:val="28"/>
          <w:szCs w:val="28"/>
        </w:rPr>
        <w:t> </w:t>
      </w:r>
      <w:r w:rsidRPr="003C2095">
        <w:rPr>
          <w:rFonts w:ascii="Times New Roman" w:hAnsi="Times New Roman"/>
          <w:sz w:val="28"/>
          <w:szCs w:val="28"/>
          <w:lang w:val="uk-UA"/>
        </w:rPr>
        <w:t>опікунської ради при виконавчому</w:t>
      </w:r>
      <w:r w:rsidRPr="003C2095">
        <w:rPr>
          <w:rFonts w:ascii="Times New Roman" w:hAnsi="Times New Roman"/>
          <w:sz w:val="28"/>
          <w:szCs w:val="28"/>
        </w:rPr>
        <w:t> </w:t>
      </w:r>
      <w:r w:rsidRPr="003C2095">
        <w:rPr>
          <w:rFonts w:ascii="Times New Roman" w:hAnsi="Times New Roman"/>
          <w:sz w:val="28"/>
          <w:szCs w:val="28"/>
          <w:lang w:val="uk-UA"/>
        </w:rPr>
        <w:t>комітеті</w:t>
      </w:r>
      <w:r w:rsidRPr="003C2095">
        <w:rPr>
          <w:rFonts w:ascii="Times New Roman" w:hAnsi="Times New Roman"/>
          <w:sz w:val="28"/>
          <w:szCs w:val="28"/>
        </w:rPr>
        <w:t> </w:t>
      </w:r>
      <w:r w:rsidRPr="003C2095">
        <w:rPr>
          <w:rFonts w:ascii="Times New Roman" w:hAnsi="Times New Roman"/>
          <w:sz w:val="28"/>
          <w:szCs w:val="28"/>
          <w:lang w:val="uk-UA"/>
        </w:rPr>
        <w:t>Савранської селищної ради</w:t>
      </w:r>
    </w:p>
    <w:p w14:paraId="76A01905" w14:textId="7B56702C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  <w:lang w:val="uk-UA"/>
        </w:rPr>
        <w:t>Про затвердження Програми забезпечення житлом дітей-сиріт, дітей, позбавлених батьківського піклування, та осіб з їх числа на 2024-2026 роки.</w:t>
      </w:r>
    </w:p>
    <w:p w14:paraId="76ECBB3E" w14:textId="06013430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bCs/>
          <w:sz w:val="28"/>
          <w:szCs w:val="28"/>
          <w:lang w:val="uk-UA"/>
        </w:rPr>
        <w:t xml:space="preserve">Про зміну цільового призначення </w:t>
      </w:r>
      <w:r w:rsidRPr="003C2095">
        <w:rPr>
          <w:rFonts w:ascii="Times New Roman" w:hAnsi="Times New Roman"/>
          <w:bCs/>
          <w:sz w:val="28"/>
          <w:szCs w:val="28"/>
        </w:rPr>
        <w:t>придбаних паливно-мастильних матеріалів</w:t>
      </w:r>
    </w:p>
    <w:p w14:paraId="171C1130" w14:textId="1C979EB2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</w:rPr>
        <w:t>Про закріплення території обслуговування за закладами загальної середньої освіти та зарахування учнів на 2024/2025 навчальний рік.</w:t>
      </w:r>
    </w:p>
    <w:p w14:paraId="2ACC209A" w14:textId="373EF1E0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  <w:lang w:val="uk-UA"/>
        </w:rPr>
        <w:t>Про внесення змін до рішення Савранської селищної ради від 21.12.2023 року №2505 «Про затвердження комплексної програми розвитку освіти Савранської територіальної громади на 2024-2026 роки»</w:t>
      </w:r>
    </w:p>
    <w:p w14:paraId="740B7654" w14:textId="1B51DB04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</w:rPr>
        <w:t xml:space="preserve"> Про створення дошкільних структурних підрозділів Бакшанського ліцею Савранської селищної ради Одеської області.</w:t>
      </w:r>
    </w:p>
    <w:p w14:paraId="6EA6FBF0" w14:textId="4443A766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>Про втрату чинності рішення Савранської селищної ради від 26.08.2021 року №965-</w:t>
      </w:r>
      <w:r w:rsidRPr="003C209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3C2095">
        <w:rPr>
          <w:rFonts w:ascii="Times New Roman" w:hAnsi="Times New Roman"/>
          <w:color w:val="000000"/>
          <w:sz w:val="28"/>
          <w:szCs w:val="28"/>
          <w:lang w:val="uk-UA"/>
        </w:rPr>
        <w:t>ІІІ</w:t>
      </w:r>
      <w:r w:rsidRPr="003C2095">
        <w:rPr>
          <w:rFonts w:ascii="Times New Roman" w:hAnsi="Times New Roman"/>
          <w:color w:val="000000"/>
          <w:sz w:val="28"/>
          <w:szCs w:val="28"/>
        </w:rPr>
        <w:t> </w:t>
      </w:r>
    </w:p>
    <w:p w14:paraId="72D81F0C" w14:textId="4F959EFA" w:rsidR="003C2095" w:rsidRPr="003C2095" w:rsidRDefault="003C2095" w:rsidP="003C2095">
      <w:pPr>
        <w:pStyle w:val="a3"/>
        <w:numPr>
          <w:ilvl w:val="1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C2095">
        <w:rPr>
          <w:rFonts w:ascii="Times New Roman" w:hAnsi="Times New Roman"/>
          <w:sz w:val="28"/>
          <w:szCs w:val="28"/>
          <w:lang w:val="uk-UA"/>
        </w:rPr>
        <w:t>Земельні питання (5</w:t>
      </w:r>
      <w:r w:rsidR="00FD0BA2">
        <w:rPr>
          <w:rFonts w:ascii="Times New Roman" w:hAnsi="Times New Roman"/>
          <w:sz w:val="28"/>
          <w:szCs w:val="28"/>
          <w:lang w:val="uk-UA"/>
        </w:rPr>
        <w:t>9</w:t>
      </w:r>
      <w:r w:rsidRPr="003C2095">
        <w:rPr>
          <w:rFonts w:ascii="Times New Roman" w:hAnsi="Times New Roman"/>
          <w:sz w:val="28"/>
          <w:szCs w:val="28"/>
          <w:lang w:val="uk-UA"/>
        </w:rPr>
        <w:t>).</w:t>
      </w:r>
    </w:p>
    <w:p w14:paraId="155DE76A" w14:textId="4835481E" w:rsidR="001C5E43" w:rsidRPr="00CB5430" w:rsidRDefault="0046024B" w:rsidP="00B41C02">
      <w:pPr>
        <w:pStyle w:val="a3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  </w:t>
      </w:r>
      <w:r w:rsidR="005F28D4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  <w:r w:rsidR="003C2095" w:rsidRPr="008A5162">
        <w:rPr>
          <w:rFonts w:ascii="Times New Roman" w:eastAsia="Arial Unicode MS" w:hAnsi="Times New Roman"/>
          <w:sz w:val="28"/>
          <w:szCs w:val="28"/>
        </w:rPr>
        <w:t>2</w:t>
      </w:r>
      <w:r w:rsidR="001C5E43" w:rsidRPr="00CB5430">
        <w:rPr>
          <w:rFonts w:ascii="Times New Roman" w:eastAsia="Arial Unicode MS" w:hAnsi="Times New Roman"/>
          <w:sz w:val="28"/>
          <w:szCs w:val="28"/>
          <w:lang w:val="uk-UA"/>
        </w:rPr>
        <w:t xml:space="preserve">. </w:t>
      </w:r>
      <w:r w:rsidR="00B41C0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Контроль за виконанням цього розпорядження залишаю за собою.</w:t>
      </w:r>
    </w:p>
    <w:p w14:paraId="4E839C7B" w14:textId="77777777" w:rsidR="00CB5430" w:rsidRDefault="00CB5430" w:rsidP="00EA42A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9E9AEF" w14:textId="77777777" w:rsidR="00B261EA" w:rsidRDefault="00B261EA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0AAC0DA" w14:textId="77777777" w:rsidR="00B261EA" w:rsidRDefault="00B261EA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1B5591E" w14:textId="77777777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ради, </w:t>
      </w:r>
    </w:p>
    <w:p w14:paraId="75289947" w14:textId="77777777" w:rsidR="001C5E43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виконуючий обов’язки </w:t>
      </w:r>
    </w:p>
    <w:p w14:paraId="318D40A4" w14:textId="7D99CCF9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>селищного голови</w:t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3C2095">
        <w:rPr>
          <w:rFonts w:ascii="Times New Roman" w:hAnsi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>Олег ЖИРУН</w:t>
      </w:r>
    </w:p>
    <w:p w14:paraId="12F59332" w14:textId="77777777" w:rsidR="00E60321" w:rsidRPr="0002037E" w:rsidRDefault="00E60321"/>
    <w:sectPr w:rsidR="00E60321" w:rsidRPr="0002037E" w:rsidSect="00D166D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7E7"/>
    <w:multiLevelType w:val="multilevel"/>
    <w:tmpl w:val="9AB0E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30A7A1F"/>
    <w:multiLevelType w:val="hybridMultilevel"/>
    <w:tmpl w:val="C9EA9400"/>
    <w:lvl w:ilvl="0" w:tplc="3E269234">
      <w:start w:val="1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46A2303"/>
    <w:multiLevelType w:val="multilevel"/>
    <w:tmpl w:val="B27A85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AFD6820"/>
    <w:multiLevelType w:val="multilevel"/>
    <w:tmpl w:val="E6A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4230F7"/>
    <w:multiLevelType w:val="multilevel"/>
    <w:tmpl w:val="409C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047DE6"/>
    <w:multiLevelType w:val="multilevel"/>
    <w:tmpl w:val="4E3CD3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5"/>
      <w:numFmt w:val="decimal"/>
      <w:lvlText w:val="%1.%2."/>
      <w:lvlJc w:val="left"/>
      <w:pPr>
        <w:ind w:left="585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  <w:color w:val="000000"/>
        <w:sz w:val="28"/>
      </w:rPr>
    </w:lvl>
  </w:abstractNum>
  <w:abstractNum w:abstractNumId="6" w15:restartNumberingAfterBreak="0">
    <w:nsid w:val="53E37DD1"/>
    <w:multiLevelType w:val="multilevel"/>
    <w:tmpl w:val="31F03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51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color w:val="000000"/>
        <w:sz w:val="28"/>
      </w:rPr>
    </w:lvl>
  </w:abstractNum>
  <w:abstractNum w:abstractNumId="7" w15:restartNumberingAfterBreak="0">
    <w:nsid w:val="5A6F0F4D"/>
    <w:multiLevelType w:val="hybridMultilevel"/>
    <w:tmpl w:val="EE5C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77E56"/>
    <w:multiLevelType w:val="multilevel"/>
    <w:tmpl w:val="832A6F32"/>
    <w:lvl w:ilvl="0">
      <w:start w:val="2"/>
      <w:numFmt w:val="decimal"/>
      <w:lvlText w:val="%1."/>
      <w:lvlJc w:val="left"/>
      <w:pPr>
        <w:ind w:left="450" w:hanging="450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color w:val="000000"/>
        <w:sz w:val="28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color w:val="000000"/>
        <w:sz w:val="28"/>
      </w:rPr>
    </w:lvl>
  </w:abstractNum>
  <w:abstractNum w:abstractNumId="9" w15:restartNumberingAfterBreak="0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abstractNum w:abstractNumId="10" w15:restartNumberingAfterBreak="0">
    <w:nsid w:val="7C75794B"/>
    <w:multiLevelType w:val="multilevel"/>
    <w:tmpl w:val="F0BAAA50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hint="default"/>
        <w:sz w:val="28"/>
      </w:rPr>
    </w:lvl>
    <w:lvl w:ilvl="1">
      <w:start w:val="7"/>
      <w:numFmt w:val="decimal"/>
      <w:lvlText w:val="%1.%2."/>
      <w:lvlJc w:val="left"/>
      <w:pPr>
        <w:ind w:left="1065" w:hanging="39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ascii="Times New Roman" w:hAnsi="Times New Roman" w:hint="default"/>
        <w:sz w:val="28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A1E"/>
    <w:rsid w:val="0002037E"/>
    <w:rsid w:val="000374B2"/>
    <w:rsid w:val="00040A1E"/>
    <w:rsid w:val="0006469A"/>
    <w:rsid w:val="00104BCC"/>
    <w:rsid w:val="001C4AD1"/>
    <w:rsid w:val="001C5E43"/>
    <w:rsid w:val="00207760"/>
    <w:rsid w:val="00211899"/>
    <w:rsid w:val="00272EF2"/>
    <w:rsid w:val="002946EC"/>
    <w:rsid w:val="00302789"/>
    <w:rsid w:val="003867F7"/>
    <w:rsid w:val="003C2095"/>
    <w:rsid w:val="0046024B"/>
    <w:rsid w:val="004624D9"/>
    <w:rsid w:val="005325A2"/>
    <w:rsid w:val="0055475E"/>
    <w:rsid w:val="005F28D4"/>
    <w:rsid w:val="00641C80"/>
    <w:rsid w:val="00654FC8"/>
    <w:rsid w:val="0080394B"/>
    <w:rsid w:val="00886AB6"/>
    <w:rsid w:val="008A5162"/>
    <w:rsid w:val="008A70CD"/>
    <w:rsid w:val="009703DD"/>
    <w:rsid w:val="009857BB"/>
    <w:rsid w:val="009F2175"/>
    <w:rsid w:val="00A17D37"/>
    <w:rsid w:val="00AD0D6C"/>
    <w:rsid w:val="00B05C61"/>
    <w:rsid w:val="00B261EA"/>
    <w:rsid w:val="00B41C02"/>
    <w:rsid w:val="00B46860"/>
    <w:rsid w:val="00CB5430"/>
    <w:rsid w:val="00D166DE"/>
    <w:rsid w:val="00D349BF"/>
    <w:rsid w:val="00DD4394"/>
    <w:rsid w:val="00DE3A30"/>
    <w:rsid w:val="00E123B2"/>
    <w:rsid w:val="00E60321"/>
    <w:rsid w:val="00EA42A1"/>
    <w:rsid w:val="00F04620"/>
    <w:rsid w:val="00F5509F"/>
    <w:rsid w:val="00FA216E"/>
    <w:rsid w:val="00FD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8FCD"/>
  <w15:docId w15:val="{80E0FD02-2D29-4B6F-A9C7-7927285A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203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C5E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1C5E4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C5E43"/>
    <w:pPr>
      <w:suppressAutoHyphens/>
      <w:ind w:left="720"/>
      <w:contextualSpacing/>
    </w:pPr>
    <w:rPr>
      <w:lang w:val="uk-UA" w:eastAsia="ar-SA"/>
    </w:rPr>
  </w:style>
  <w:style w:type="paragraph" w:customStyle="1" w:styleId="docdata">
    <w:name w:val="docdata"/>
    <w:aliases w:val="docy,v5,2892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46024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46024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0203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978">
    <w:name w:val="1978"/>
    <w:aliases w:val="baiaagaaboqcaaad8auaaax+bqaaaaaaaaaaaaaaaaaaaaaaaaaaaaaaaaaaaaaaaaaaaaaaaaaaaaaaaaaaaaaaaaaaaaaaaaaaaaaaaaaaaaaaaaaaaaaaaaaaaaaaaaaaaaaaaaaaaaaaaaaaaaaaaaaaaaaaaaaaaaaaaaaaaaaaaaaaaaaaaaaaaaaaaaaaaaaaaaaaaaaaaaaaaaaaaaaaaaaaaaaaaaaa"/>
    <w:basedOn w:val="a0"/>
    <w:rsid w:val="003C2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25</cp:revision>
  <cp:lastPrinted>2024-08-22T08:25:00Z</cp:lastPrinted>
  <dcterms:created xsi:type="dcterms:W3CDTF">2023-10-20T06:15:00Z</dcterms:created>
  <dcterms:modified xsi:type="dcterms:W3CDTF">2024-08-22T08:58:00Z</dcterms:modified>
</cp:coreProperties>
</file>